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13857" w14:textId="77777777" w:rsidR="005E4486" w:rsidRPr="005E4486" w:rsidRDefault="005E4486" w:rsidP="005E4486">
      <w:pPr>
        <w:shd w:val="clear" w:color="auto" w:fill="FFFFFF"/>
        <w:spacing w:after="0" w:line="190" w:lineRule="atLeast"/>
        <w:outlineLvl w:val="2"/>
        <w:rPr>
          <w:rFonts w:ascii="inherit" w:eastAsia="Times New Roman" w:hAnsi="inherit" w:cs="Times New Roman"/>
          <w:b/>
          <w:bCs/>
          <w:color w:val="C00000"/>
          <w:sz w:val="36"/>
          <w:szCs w:val="36"/>
          <w:lang w:eastAsia="ru-RU"/>
        </w:rPr>
      </w:pPr>
      <w:r w:rsidRPr="005E4486">
        <w:rPr>
          <w:rFonts w:ascii="inherit" w:eastAsia="Times New Roman" w:hAnsi="inherit" w:cs="Times New Roman"/>
          <w:b/>
          <w:bCs/>
          <w:color w:val="C00000"/>
          <w:sz w:val="36"/>
          <w:szCs w:val="36"/>
          <w:lang w:eastAsia="ru-RU"/>
        </w:rPr>
        <w:t>«Методы взаимодействия с агрессивными детьми»</w:t>
      </w:r>
    </w:p>
    <w:p w14:paraId="17FB60D6" w14:textId="77777777" w:rsidR="00F00A9F" w:rsidRDefault="00F00A9F" w:rsidP="00F00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BEB58E" w14:textId="77777777" w:rsidR="00F00A9F" w:rsidRDefault="001F7261" w:rsidP="00F00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inherit" w:eastAsia="Times New Roman" w:hAnsi="inherit" w:cs="Times New Roman"/>
          <w:b/>
          <w:bCs/>
          <w:noProof/>
          <w:sz w:val="20"/>
          <w:szCs w:val="20"/>
          <w:lang w:eastAsia="ru-RU"/>
        </w:rPr>
        <w:pict w14:anchorId="234E1B78">
          <v:rect id="_x0000_s1026" style="position:absolute;margin-left:-12.2pt;margin-top:6.1pt;width:547.5pt;height:60.75pt;z-index:251658240" fillcolor="white [3201]" strokecolor="#4bacc6 [3208]" strokeweight="5pt">
            <v:stroke linestyle="thickThin"/>
            <v:shadow color="#868686"/>
            <v:textbox>
              <w:txbxContent>
                <w:p w14:paraId="45840C7F" w14:textId="77777777" w:rsidR="00F00A9F" w:rsidRPr="00F00A9F" w:rsidRDefault="00F00A9F" w:rsidP="00F00A9F">
                  <w:pPr>
                    <w:shd w:val="clear" w:color="auto" w:fill="FFFFFF"/>
                    <w:spacing w:after="9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0A9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Агрессия – это мотивированное деструктивное поведение, противоречащее нормам и правилам поведения в обществе, наносящее вред объектам нападения, приносящее физический вред людям (Психологический словарь, 1997 г). В свою очередь, агрессивность – это свойство личности, выражающееся в готовности к агрессии.</w:t>
                  </w:r>
                </w:p>
                <w:p w14:paraId="75E03894" w14:textId="77777777" w:rsidR="00F00A9F" w:rsidRDefault="00F00A9F"/>
              </w:txbxContent>
            </v:textbox>
          </v:rect>
        </w:pict>
      </w:r>
    </w:p>
    <w:p w14:paraId="2C47CAD3" w14:textId="77777777" w:rsidR="00F00A9F" w:rsidRDefault="00F00A9F" w:rsidP="00F00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3CCA02" w14:textId="77777777" w:rsidR="00F00A9F" w:rsidRDefault="00F00A9F" w:rsidP="00F00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C1E81E7" w14:textId="77777777" w:rsidR="00F00A9F" w:rsidRDefault="00F00A9F" w:rsidP="00F00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96A1FDC" w14:textId="77777777" w:rsidR="00F00A9F" w:rsidRDefault="00F00A9F" w:rsidP="00F00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7550374" w14:textId="77777777" w:rsidR="00F00A9F" w:rsidRDefault="00F00A9F" w:rsidP="00F00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724C63" w14:textId="77777777" w:rsidR="00F00A9F" w:rsidRDefault="00F00A9F" w:rsidP="00F00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2E9443C" w14:textId="77777777" w:rsidR="00F00A9F" w:rsidRPr="00F00A9F" w:rsidRDefault="001F7261" w:rsidP="00F00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 w14:anchorId="068081F8">
          <v:roundrect id="_x0000_s1028" style="position:absolute;margin-left:252.1pt;margin-top:9.1pt;width:288.55pt;height:106.6pt;z-index:251659264" arcsize="10923f" fillcolor="white [3201]" strokecolor="#4bacc6 [3208]" strokeweight="1pt">
            <v:stroke dashstyle="dash"/>
            <v:shadow color="#868686"/>
            <v:textbox>
              <w:txbxContent>
                <w:p w14:paraId="0C5F0030" w14:textId="77777777" w:rsidR="00F00A9F" w:rsidRPr="00441018" w:rsidRDefault="00F00A9F" w:rsidP="00F00A9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0"/>
                      <w:szCs w:val="20"/>
                      <w:lang w:eastAsia="ru-RU"/>
                    </w:rPr>
                  </w:pPr>
                  <w:r w:rsidRPr="00441018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0"/>
                      <w:szCs w:val="20"/>
                      <w:lang w:eastAsia="ru-RU"/>
                    </w:rPr>
                    <w:t>Выделяют 5 видов агрессии (</w:t>
                  </w:r>
                  <w:proofErr w:type="spellStart"/>
                  <w:r w:rsidRPr="00441018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0"/>
                      <w:szCs w:val="20"/>
                      <w:lang w:eastAsia="ru-RU"/>
                    </w:rPr>
                    <w:t>А.Басс</w:t>
                  </w:r>
                  <w:proofErr w:type="spellEnd"/>
                  <w:r w:rsidRPr="00441018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441018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0"/>
                      <w:szCs w:val="20"/>
                      <w:lang w:eastAsia="ru-RU"/>
                    </w:rPr>
                    <w:t>А.Дарки</w:t>
                  </w:r>
                  <w:proofErr w:type="spellEnd"/>
                  <w:r w:rsidRPr="00441018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0"/>
                      <w:szCs w:val="20"/>
                      <w:lang w:eastAsia="ru-RU"/>
                    </w:rPr>
                    <w:t>):</w:t>
                  </w:r>
                </w:p>
                <w:p w14:paraId="3396F2A0" w14:textId="77777777" w:rsidR="00F00A9F" w:rsidRPr="00441018" w:rsidRDefault="00F00A9F" w:rsidP="005E4486">
                  <w:pPr>
                    <w:numPr>
                      <w:ilvl w:val="0"/>
                      <w:numId w:val="1"/>
                    </w:numPr>
                    <w:shd w:val="clear" w:color="auto" w:fill="FFFFFF"/>
                    <w:tabs>
                      <w:tab w:val="clear" w:pos="720"/>
                    </w:tabs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0"/>
                      <w:szCs w:val="20"/>
                      <w:lang w:eastAsia="ru-RU"/>
                    </w:rPr>
                  </w:pPr>
                  <w:r w:rsidRPr="00441018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0"/>
                      <w:szCs w:val="20"/>
                      <w:lang w:eastAsia="ru-RU"/>
                    </w:rPr>
                    <w:t>Физическая – физические действия против кого-либо</w:t>
                  </w:r>
                </w:p>
                <w:p w14:paraId="40E6BF03" w14:textId="77777777" w:rsidR="00F00A9F" w:rsidRPr="00441018" w:rsidRDefault="00F00A9F" w:rsidP="005E4486">
                  <w:pPr>
                    <w:numPr>
                      <w:ilvl w:val="0"/>
                      <w:numId w:val="1"/>
                    </w:numPr>
                    <w:shd w:val="clear" w:color="auto" w:fill="FFFFFF"/>
                    <w:tabs>
                      <w:tab w:val="clear" w:pos="720"/>
                    </w:tabs>
                    <w:spacing w:before="100" w:beforeAutospacing="1" w:after="0" w:line="240" w:lineRule="auto"/>
                    <w:ind w:left="284"/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0"/>
                      <w:szCs w:val="20"/>
                      <w:lang w:eastAsia="ru-RU"/>
                    </w:rPr>
                  </w:pPr>
                  <w:r w:rsidRPr="00441018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0"/>
                      <w:szCs w:val="20"/>
                      <w:lang w:eastAsia="ru-RU"/>
                    </w:rPr>
                    <w:t>Косвенная – бывает направленная (злобные шутки) и ненаправленная (крики в толпе, топание)</w:t>
                  </w:r>
                </w:p>
                <w:p w14:paraId="6F3ABC97" w14:textId="77777777" w:rsidR="00F00A9F" w:rsidRPr="00441018" w:rsidRDefault="00F00A9F" w:rsidP="005E4486">
                  <w:pPr>
                    <w:numPr>
                      <w:ilvl w:val="0"/>
                      <w:numId w:val="1"/>
                    </w:numPr>
                    <w:shd w:val="clear" w:color="auto" w:fill="FFFFFF"/>
                    <w:tabs>
                      <w:tab w:val="clear" w:pos="720"/>
                    </w:tabs>
                    <w:spacing w:before="100" w:beforeAutospacing="1" w:after="0" w:line="240" w:lineRule="auto"/>
                    <w:ind w:left="284"/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0"/>
                      <w:szCs w:val="20"/>
                      <w:lang w:eastAsia="ru-RU"/>
                    </w:rPr>
                  </w:pPr>
                  <w:r w:rsidRPr="00441018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0"/>
                      <w:szCs w:val="20"/>
                      <w:lang w:eastAsia="ru-RU"/>
                    </w:rPr>
                    <w:t>Раздражение – вспыльчивость, грубость</w:t>
                  </w:r>
                </w:p>
                <w:p w14:paraId="3B61D947" w14:textId="77777777" w:rsidR="00F00A9F" w:rsidRPr="00441018" w:rsidRDefault="00F00A9F" w:rsidP="005E4486">
                  <w:pPr>
                    <w:numPr>
                      <w:ilvl w:val="0"/>
                      <w:numId w:val="1"/>
                    </w:numPr>
                    <w:shd w:val="clear" w:color="auto" w:fill="FFFFFF"/>
                    <w:tabs>
                      <w:tab w:val="clear" w:pos="720"/>
                    </w:tabs>
                    <w:spacing w:before="100" w:beforeAutospacing="1" w:after="0" w:line="240" w:lineRule="auto"/>
                    <w:ind w:left="284"/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0"/>
                      <w:szCs w:val="20"/>
                      <w:lang w:eastAsia="ru-RU"/>
                    </w:rPr>
                  </w:pPr>
                  <w:r w:rsidRPr="00441018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0"/>
                      <w:szCs w:val="20"/>
                      <w:lang w:eastAsia="ru-RU"/>
                    </w:rPr>
                    <w:t>Негативизм – оппозиционная манера поведения</w:t>
                  </w:r>
                </w:p>
                <w:p w14:paraId="33D94C57" w14:textId="77777777" w:rsidR="00F00A9F" w:rsidRPr="00441018" w:rsidRDefault="00F00A9F" w:rsidP="005E4486">
                  <w:pPr>
                    <w:numPr>
                      <w:ilvl w:val="0"/>
                      <w:numId w:val="1"/>
                    </w:numPr>
                    <w:shd w:val="clear" w:color="auto" w:fill="FFFFFF"/>
                    <w:tabs>
                      <w:tab w:val="clear" w:pos="720"/>
                      <w:tab w:val="num" w:pos="851"/>
                    </w:tabs>
                    <w:spacing w:before="100" w:beforeAutospacing="1" w:after="0" w:line="240" w:lineRule="auto"/>
                    <w:ind w:left="284"/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0"/>
                      <w:szCs w:val="20"/>
                      <w:lang w:eastAsia="ru-RU"/>
                    </w:rPr>
                  </w:pPr>
                  <w:r w:rsidRPr="00441018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0"/>
                      <w:szCs w:val="20"/>
                      <w:lang w:eastAsia="ru-RU"/>
                    </w:rPr>
                    <w:t>Вербальная – угрозы, крики</w:t>
                  </w:r>
                </w:p>
                <w:p w14:paraId="32526D63" w14:textId="77777777" w:rsidR="00F00A9F" w:rsidRDefault="00F00A9F"/>
              </w:txbxContent>
            </v:textbox>
          </v:roundrect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 w14:anchorId="0B06C37D">
          <v:rect id="_x0000_s1029" style="position:absolute;margin-left:31.85pt;margin-top:4.05pt;width:204.65pt;height:122.5pt;z-index:251660288" fillcolor="#a2d4e2" strokecolor="#4bacc6 [3208]" strokeweight="1pt">
            <v:stroke dashstyle="dash"/>
            <v:shadow color="#868686"/>
            <v:textbox>
              <w:txbxContent>
                <w:p w14:paraId="407617BB" w14:textId="77777777" w:rsidR="00F00A9F" w:rsidRPr="00441018" w:rsidRDefault="00F00A9F" w:rsidP="00F00A9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101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Признаки агрессивности:</w:t>
                  </w:r>
                </w:p>
                <w:p w14:paraId="0D7947F7" w14:textId="77777777" w:rsidR="00F00A9F" w:rsidRPr="00441018" w:rsidRDefault="00F00A9F" w:rsidP="00F00A9F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101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 темпераменту агрессивный ребенок: вспыльчив, непокорен, непредсказуем</w:t>
                  </w:r>
                </w:p>
                <w:p w14:paraId="00CA78D8" w14:textId="77777777" w:rsidR="00F00A9F" w:rsidRDefault="00F00A9F" w:rsidP="00F00A9F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101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 характеру агрессивный ребенок: самоуверен, недостаточно внимателен к чувствам других, дерзок, проявляет негативизм.</w:t>
                  </w:r>
                </w:p>
                <w:p w14:paraId="728AAD17" w14:textId="77777777" w:rsidR="00441018" w:rsidRPr="00441018" w:rsidRDefault="00441018" w:rsidP="00441018">
                  <w:pPr>
                    <w:shd w:val="clear" w:color="auto" w:fill="FFFFFF"/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14:paraId="4D1F3528" w14:textId="77777777" w:rsidR="00F00A9F" w:rsidRDefault="00F00A9F"/>
              </w:txbxContent>
            </v:textbox>
          </v:rect>
        </w:pict>
      </w:r>
    </w:p>
    <w:p w14:paraId="79EB9C91" w14:textId="77777777" w:rsidR="00F00A9F" w:rsidRDefault="00F00A9F" w:rsidP="00F00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E260BB" w14:textId="77777777" w:rsidR="00F00A9F" w:rsidRDefault="00F00A9F" w:rsidP="00F00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A5E217" w14:textId="77777777" w:rsidR="00F00A9F" w:rsidRDefault="00F00A9F" w:rsidP="00F00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FDF655F" w14:textId="77777777" w:rsidR="00F00A9F" w:rsidRDefault="00F00A9F" w:rsidP="00F00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40BF42" w14:textId="77777777" w:rsidR="00F00A9F" w:rsidRDefault="00F00A9F" w:rsidP="00F00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F62755" w14:textId="77777777" w:rsidR="00F00A9F" w:rsidRDefault="00F00A9F" w:rsidP="00F00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C4FD858" w14:textId="77777777" w:rsidR="00F00A9F" w:rsidRDefault="00F00A9F" w:rsidP="00F00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2B9A88" w14:textId="77777777" w:rsidR="00F00A9F" w:rsidRDefault="00F00A9F" w:rsidP="00F00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D44931" w14:textId="77777777" w:rsidR="00F00A9F" w:rsidRDefault="00F00A9F" w:rsidP="00F00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08CB53" w14:textId="77777777" w:rsidR="00F00A9F" w:rsidRDefault="00F00A9F" w:rsidP="00F00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6CDF8E" w14:textId="77777777" w:rsidR="00F00A9F" w:rsidRDefault="00F00A9F" w:rsidP="00F00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7C93177" w14:textId="77777777" w:rsidR="00F00A9F" w:rsidRPr="00F00A9F" w:rsidRDefault="001F7261" w:rsidP="00F00A9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 w14:anchorId="1D865553">
          <v:rect id="_x0000_s1030" style="position:absolute;left:0;text-align:left;margin-left:8.7pt;margin-top:2.85pt;width:516.9pt;height:98.35pt;z-index:251661312" fillcolor="white [3201]" strokecolor="#4bacc6 [3208]" strokeweight="5pt">
            <v:stroke linestyle="thickThin"/>
            <v:shadow color="#868686"/>
            <v:textbox>
              <w:txbxContent>
                <w:p w14:paraId="5E5D71ED" w14:textId="77777777" w:rsidR="00441018" w:rsidRPr="005E4486" w:rsidRDefault="00441018" w:rsidP="00441018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53943"/>
                      <w:sz w:val="20"/>
                      <w:szCs w:val="20"/>
                      <w:u w:val="single"/>
                      <w:lang w:eastAsia="ru-RU"/>
                    </w:rPr>
                  </w:pPr>
                  <w:r w:rsidRPr="005E4486">
                    <w:rPr>
                      <w:rFonts w:ascii="Times New Roman" w:eastAsia="Times New Roman" w:hAnsi="Times New Roman" w:cs="Times New Roman"/>
                      <w:b/>
                      <w:color w:val="153943"/>
                      <w:sz w:val="20"/>
                      <w:szCs w:val="20"/>
                      <w:u w:val="single"/>
                      <w:lang w:eastAsia="ru-RU"/>
                    </w:rPr>
                    <w:t>Причины возникновения агрессии:</w:t>
                  </w:r>
                </w:p>
                <w:p w14:paraId="41E873EE" w14:textId="77777777" w:rsidR="00441018" w:rsidRPr="005E4486" w:rsidRDefault="00441018" w:rsidP="005E4486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153943"/>
                      <w:sz w:val="20"/>
                      <w:szCs w:val="20"/>
                      <w:lang w:eastAsia="ru-RU"/>
                    </w:rPr>
                  </w:pPr>
                  <w:r w:rsidRPr="005E4486">
                    <w:rPr>
                      <w:rFonts w:ascii="Times New Roman" w:eastAsia="Times New Roman" w:hAnsi="Times New Roman" w:cs="Times New Roman"/>
                      <w:b/>
                      <w:color w:val="153943"/>
                      <w:sz w:val="20"/>
                      <w:szCs w:val="20"/>
                      <w:lang w:eastAsia="ru-RU"/>
                    </w:rPr>
                    <w:t>Нарушения эмоционально-волевой сферы – проявляются в неумении ребенком управлять своим поведением, а также в недостаточном усвоении им общественных норм поведения и общения.</w:t>
                  </w:r>
                </w:p>
                <w:p w14:paraId="0DB43B58" w14:textId="77777777" w:rsidR="00441018" w:rsidRPr="005E4486" w:rsidRDefault="00441018" w:rsidP="005E4486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153943"/>
                      <w:sz w:val="20"/>
                      <w:szCs w:val="20"/>
                      <w:lang w:eastAsia="ru-RU"/>
                    </w:rPr>
                  </w:pPr>
                  <w:r w:rsidRPr="005E4486">
                    <w:rPr>
                      <w:rFonts w:ascii="Times New Roman" w:eastAsia="Times New Roman" w:hAnsi="Times New Roman" w:cs="Times New Roman"/>
                      <w:b/>
                      <w:color w:val="153943"/>
                      <w:sz w:val="20"/>
                      <w:szCs w:val="20"/>
                      <w:lang w:eastAsia="ru-RU"/>
                    </w:rPr>
                    <w:t>Неблагополучная семейная обстановка – в семье нет единых требований к воспитанию ребенка, асоциальное поведение родителей, физические и жестокие наказания, плохие жилищно-бытовые и материальные условия жизни.</w:t>
                  </w:r>
                </w:p>
                <w:p w14:paraId="56555631" w14:textId="77777777" w:rsidR="00441018" w:rsidRPr="005E4486" w:rsidRDefault="00441018" w:rsidP="005E4486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153943"/>
                      <w:sz w:val="20"/>
                      <w:szCs w:val="20"/>
                      <w:lang w:eastAsia="ru-RU"/>
                    </w:rPr>
                  </w:pPr>
                  <w:r w:rsidRPr="005E4486">
                    <w:rPr>
                      <w:rFonts w:ascii="Times New Roman" w:eastAsia="Times New Roman" w:hAnsi="Times New Roman" w:cs="Times New Roman"/>
                      <w:b/>
                      <w:color w:val="153943"/>
                      <w:sz w:val="20"/>
                      <w:szCs w:val="20"/>
                      <w:lang w:eastAsia="ru-RU"/>
                    </w:rPr>
                    <w:t>Трудности в обучении</w:t>
                  </w:r>
                </w:p>
                <w:p w14:paraId="22D86A9F" w14:textId="77777777" w:rsidR="00441018" w:rsidRPr="00F00A9F" w:rsidRDefault="00441018" w:rsidP="00441018">
                  <w:pPr>
                    <w:shd w:val="clear" w:color="auto" w:fill="FFFFFF"/>
                    <w:spacing w:after="9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14:paraId="637F20EA" w14:textId="77777777" w:rsidR="00441018" w:rsidRDefault="00441018" w:rsidP="00441018"/>
              </w:txbxContent>
            </v:textbox>
          </v:rect>
        </w:pict>
      </w:r>
    </w:p>
    <w:p w14:paraId="3C7B64C4" w14:textId="77777777" w:rsidR="00441018" w:rsidRDefault="00441018" w:rsidP="00F00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4D5986E" w14:textId="77777777" w:rsidR="00441018" w:rsidRDefault="00441018" w:rsidP="00F00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1459D02" w14:textId="77777777" w:rsidR="00441018" w:rsidRDefault="00441018" w:rsidP="00F00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6A548E5" w14:textId="77777777" w:rsidR="00441018" w:rsidRDefault="00441018" w:rsidP="00F00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DEA33B5" w14:textId="77777777" w:rsidR="00441018" w:rsidRDefault="00441018" w:rsidP="00F00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CCEA1A2" w14:textId="77777777" w:rsidR="00441018" w:rsidRDefault="00441018" w:rsidP="00F00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E1BBFDC" w14:textId="77777777" w:rsidR="00441018" w:rsidRDefault="00441018" w:rsidP="00F00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99C2614" w14:textId="77777777" w:rsidR="00441018" w:rsidRDefault="00441018" w:rsidP="00F00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66D87DC" w14:textId="77777777" w:rsidR="00F00A9F" w:rsidRPr="00F00A9F" w:rsidRDefault="00F00A9F" w:rsidP="00F00A9F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01DE6A" w14:textId="77777777" w:rsidR="00F00A9F" w:rsidRPr="00441018" w:rsidRDefault="00F00A9F" w:rsidP="00441018">
      <w:pPr>
        <w:shd w:val="clear" w:color="auto" w:fill="FFFFFF"/>
        <w:spacing w:after="90" w:line="240" w:lineRule="auto"/>
        <w:jc w:val="both"/>
        <w:rPr>
          <w:rFonts w:ascii="Times New Roman" w:eastAsia="Times New Roman" w:hAnsi="Times New Roman" w:cs="Times New Roman"/>
          <w:b/>
          <w:color w:val="13343D"/>
          <w:sz w:val="20"/>
          <w:szCs w:val="20"/>
          <w:lang w:eastAsia="ru-RU"/>
        </w:rPr>
      </w:pPr>
      <w:r w:rsidRPr="00441018">
        <w:rPr>
          <w:rFonts w:ascii="Times New Roman" w:eastAsia="Times New Roman" w:hAnsi="Times New Roman" w:cs="Times New Roman"/>
          <w:b/>
          <w:color w:val="13343D"/>
          <w:sz w:val="20"/>
          <w:szCs w:val="20"/>
          <w:lang w:eastAsia="ru-RU"/>
        </w:rPr>
        <w:t>В приведенной ниже таблице даны направления и методы помощи  агрессивным детям, а также указаны компоненты предметно-развивающей среды, которые помогут в выстраивании взаимодействия с данными детьми.</w:t>
      </w:r>
    </w:p>
    <w:p w14:paraId="49BE33AB" w14:textId="77777777" w:rsidR="00F00A9F" w:rsidRPr="00441018" w:rsidRDefault="00F00A9F" w:rsidP="00F00A9F">
      <w:pPr>
        <w:shd w:val="clear" w:color="auto" w:fill="FFFFFF"/>
        <w:spacing w:after="9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</w:pPr>
      <w:r w:rsidRPr="00441018"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  <w:t>Взаим</w:t>
      </w:r>
      <w:r w:rsidR="00441018"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  <w:t>одействие с агрессивными детьми</w:t>
      </w:r>
    </w:p>
    <w:tbl>
      <w:tblPr>
        <w:tblStyle w:val="2-5"/>
        <w:tblW w:w="0" w:type="auto"/>
        <w:tblLook w:val="04A0" w:firstRow="1" w:lastRow="0" w:firstColumn="1" w:lastColumn="0" w:noHBand="0" w:noVBand="1"/>
      </w:tblPr>
      <w:tblGrid>
        <w:gridCol w:w="3007"/>
        <w:gridCol w:w="3495"/>
        <w:gridCol w:w="4203"/>
      </w:tblGrid>
      <w:tr w:rsidR="00F00A9F" w:rsidRPr="00F00A9F" w14:paraId="1C88497A" w14:textId="77777777" w:rsidTr="00AD23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20D0F293" w14:textId="77777777" w:rsidR="00F00A9F" w:rsidRPr="00F00A9F" w:rsidRDefault="00F00A9F" w:rsidP="007362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A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</w:t>
            </w:r>
          </w:p>
        </w:tc>
        <w:tc>
          <w:tcPr>
            <w:tcW w:w="0" w:type="auto"/>
            <w:hideMark/>
          </w:tcPr>
          <w:p w14:paraId="0AF6C7E0" w14:textId="77777777" w:rsidR="00F00A9F" w:rsidRPr="00F00A9F" w:rsidRDefault="00F00A9F" w:rsidP="007362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A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методы</w:t>
            </w:r>
          </w:p>
        </w:tc>
        <w:tc>
          <w:tcPr>
            <w:tcW w:w="0" w:type="auto"/>
            <w:hideMark/>
          </w:tcPr>
          <w:p w14:paraId="385E8104" w14:textId="77777777" w:rsidR="00F00A9F" w:rsidRPr="00F00A9F" w:rsidRDefault="00F00A9F" w:rsidP="007362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A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предметно-развивающая среда</w:t>
            </w:r>
          </w:p>
        </w:tc>
      </w:tr>
      <w:tr w:rsidR="00F00A9F" w:rsidRPr="00F00A9F" w14:paraId="3BD3708E" w14:textId="77777777" w:rsidTr="00AD2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778AB0" w14:textId="77777777" w:rsidR="00F00A9F" w:rsidRPr="00F00A9F" w:rsidRDefault="00F00A9F" w:rsidP="0073625D">
            <w:pPr>
              <w:spacing w:after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A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Выражение гнева в приемлемой форме</w:t>
            </w:r>
          </w:p>
        </w:tc>
        <w:tc>
          <w:tcPr>
            <w:tcW w:w="0" w:type="auto"/>
            <w:hideMark/>
          </w:tcPr>
          <w:p w14:paraId="0C1052B7" w14:textId="77777777" w:rsidR="00F00A9F" w:rsidRPr="00F00A9F" w:rsidRDefault="00F00A9F" w:rsidP="00F00A9F">
            <w:pPr>
              <w:numPr>
                <w:ilvl w:val="0"/>
                <w:numId w:val="4"/>
              </w:num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A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Заявлять о своих чувствах</w:t>
            </w:r>
          </w:p>
          <w:p w14:paraId="6941E29C" w14:textId="77777777" w:rsidR="00F00A9F" w:rsidRPr="00F00A9F" w:rsidRDefault="00F00A9F" w:rsidP="00F00A9F">
            <w:pPr>
              <w:numPr>
                <w:ilvl w:val="0"/>
                <w:numId w:val="4"/>
              </w:num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A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Выразить гнев в косвенной форме: на неопасном предмете</w:t>
            </w:r>
          </w:p>
          <w:p w14:paraId="1F9F7A5A" w14:textId="77777777" w:rsidR="00F00A9F" w:rsidRPr="00F00A9F" w:rsidRDefault="00F00A9F" w:rsidP="00F00A9F">
            <w:pPr>
              <w:numPr>
                <w:ilvl w:val="0"/>
                <w:numId w:val="4"/>
              </w:num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A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Упорядочить систему требований для ребенка</w:t>
            </w:r>
          </w:p>
        </w:tc>
        <w:tc>
          <w:tcPr>
            <w:tcW w:w="0" w:type="auto"/>
            <w:hideMark/>
          </w:tcPr>
          <w:p w14:paraId="442595F4" w14:textId="77777777" w:rsidR="00F00A9F" w:rsidRPr="00F00A9F" w:rsidRDefault="00F00A9F" w:rsidP="0073625D">
            <w:pPr>
              <w:spacing w:after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A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Резиновые игрушки, каучуковые шарики, подушки, поролоновые мячи, мишень с магнитными дротиками, стаканчик для крика.</w:t>
            </w:r>
          </w:p>
          <w:p w14:paraId="70F68183" w14:textId="77777777" w:rsidR="00F00A9F" w:rsidRPr="00F00A9F" w:rsidRDefault="00F00A9F" w:rsidP="0073625D">
            <w:pPr>
              <w:spacing w:after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A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Игры: Добрые-злые кошки, Каратист, Боксер, Упрямая подушка, Клоуны ругаются.</w:t>
            </w:r>
          </w:p>
        </w:tc>
      </w:tr>
      <w:tr w:rsidR="00F00A9F" w:rsidRPr="00F00A9F" w14:paraId="6ECEF785" w14:textId="77777777" w:rsidTr="00AD23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91DC11" w14:textId="77777777" w:rsidR="00F00A9F" w:rsidRPr="00F00A9F" w:rsidRDefault="00F00A9F" w:rsidP="0073625D">
            <w:pPr>
              <w:spacing w:after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A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Обучение приемам саморегуляции</w:t>
            </w:r>
          </w:p>
        </w:tc>
        <w:tc>
          <w:tcPr>
            <w:tcW w:w="0" w:type="auto"/>
            <w:hideMark/>
          </w:tcPr>
          <w:p w14:paraId="2BB441E8" w14:textId="77777777" w:rsidR="00F00A9F" w:rsidRPr="00F00A9F" w:rsidRDefault="00F00A9F" w:rsidP="00F00A9F">
            <w:pPr>
              <w:numPr>
                <w:ilvl w:val="0"/>
                <w:numId w:val="5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A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Релаксационные упражнения</w:t>
            </w:r>
          </w:p>
        </w:tc>
        <w:tc>
          <w:tcPr>
            <w:tcW w:w="0" w:type="auto"/>
            <w:hideMark/>
          </w:tcPr>
          <w:p w14:paraId="3D5130EE" w14:textId="77777777" w:rsidR="00F00A9F" w:rsidRPr="00F00A9F" w:rsidRDefault="00F00A9F" w:rsidP="0073625D">
            <w:pPr>
              <w:spacing w:after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A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Картотека релаксационных игр: «Загораем на солнышке», «Море», «Тропический остров», «Водопад», «Волшебный сон», «Пылесос и пылинки» и т. д.</w:t>
            </w:r>
          </w:p>
        </w:tc>
      </w:tr>
      <w:tr w:rsidR="00F00A9F" w:rsidRPr="00F00A9F" w14:paraId="1FA591C7" w14:textId="77777777" w:rsidTr="00AD2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FA9A16" w14:textId="77777777" w:rsidR="00F00A9F" w:rsidRPr="00F00A9F" w:rsidRDefault="00F00A9F" w:rsidP="0073625D">
            <w:pPr>
              <w:spacing w:after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A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Отработка навыков общения</w:t>
            </w:r>
          </w:p>
        </w:tc>
        <w:tc>
          <w:tcPr>
            <w:tcW w:w="0" w:type="auto"/>
            <w:hideMark/>
          </w:tcPr>
          <w:p w14:paraId="6CF5FFB4" w14:textId="77777777" w:rsidR="00F00A9F" w:rsidRPr="00F00A9F" w:rsidRDefault="00F00A9F" w:rsidP="00F00A9F">
            <w:pPr>
              <w:numPr>
                <w:ilvl w:val="0"/>
                <w:numId w:val="6"/>
              </w:num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A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Привлекать </w:t>
            </w:r>
            <w:r w:rsidR="00B36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ребенка </w:t>
            </w:r>
            <w:r w:rsidRPr="00F00A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ролевым играм</w:t>
            </w:r>
          </w:p>
          <w:p w14:paraId="345F81B2" w14:textId="77777777" w:rsidR="00F00A9F" w:rsidRPr="00F00A9F" w:rsidRDefault="00F00A9F" w:rsidP="00F00A9F">
            <w:pPr>
              <w:numPr>
                <w:ilvl w:val="0"/>
                <w:numId w:val="6"/>
              </w:num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A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Подчеркивать значимость ребенка в выполняемом деле</w:t>
            </w:r>
          </w:p>
          <w:p w14:paraId="4EFF5351" w14:textId="77777777" w:rsidR="00F00A9F" w:rsidRPr="00F00A9F" w:rsidRDefault="00F00A9F" w:rsidP="00F00A9F">
            <w:pPr>
              <w:numPr>
                <w:ilvl w:val="0"/>
                <w:numId w:val="6"/>
              </w:num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A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навешивать ярлыки: злой, забияка, драчун</w:t>
            </w:r>
          </w:p>
        </w:tc>
        <w:tc>
          <w:tcPr>
            <w:tcW w:w="0" w:type="auto"/>
            <w:hideMark/>
          </w:tcPr>
          <w:p w14:paraId="342C3978" w14:textId="77777777" w:rsidR="00F00A9F" w:rsidRPr="00F00A9F" w:rsidRDefault="00F00A9F" w:rsidP="0073625D">
            <w:pPr>
              <w:spacing w:after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A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Настольный театр, разнообразие игровой атрибутики.</w:t>
            </w:r>
          </w:p>
        </w:tc>
      </w:tr>
      <w:tr w:rsidR="00F00A9F" w:rsidRPr="00F00A9F" w14:paraId="42BCFBFA" w14:textId="77777777" w:rsidTr="00AD23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D64953" w14:textId="77777777" w:rsidR="00F00A9F" w:rsidRPr="00F00A9F" w:rsidRDefault="00F00A9F" w:rsidP="0073625D">
            <w:pPr>
              <w:spacing w:after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A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Формирование позитивных качеств личности (эмпатии, доверия к людям, доброты)</w:t>
            </w:r>
          </w:p>
        </w:tc>
        <w:tc>
          <w:tcPr>
            <w:tcW w:w="0" w:type="auto"/>
            <w:hideMark/>
          </w:tcPr>
          <w:p w14:paraId="10C7BA50" w14:textId="77777777" w:rsidR="00F00A9F" w:rsidRPr="00F00A9F" w:rsidRDefault="00F00A9F" w:rsidP="00F00A9F">
            <w:pPr>
              <w:numPr>
                <w:ilvl w:val="0"/>
                <w:numId w:val="7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A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 ребенка жалеть других</w:t>
            </w:r>
          </w:p>
          <w:p w14:paraId="59435BA3" w14:textId="77777777" w:rsidR="00F00A9F" w:rsidRPr="00F00A9F" w:rsidRDefault="00F00A9F" w:rsidP="00F00A9F">
            <w:pPr>
              <w:numPr>
                <w:ilvl w:val="0"/>
                <w:numId w:val="7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A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художественной литературы</w:t>
            </w:r>
          </w:p>
          <w:p w14:paraId="081F6E7C" w14:textId="77777777" w:rsidR="00F00A9F" w:rsidRPr="00F00A9F" w:rsidRDefault="00F00A9F" w:rsidP="00F00A9F">
            <w:pPr>
              <w:numPr>
                <w:ilvl w:val="0"/>
                <w:numId w:val="7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A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Сочинение вместе с </w:t>
            </w:r>
            <w:r w:rsidR="00B36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ребенком </w:t>
            </w:r>
            <w:r w:rsidRPr="00F00A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сказок, историй</w:t>
            </w:r>
          </w:p>
          <w:p w14:paraId="38DE3E99" w14:textId="77777777" w:rsidR="00F00A9F" w:rsidRPr="00F00A9F" w:rsidRDefault="00F00A9F" w:rsidP="00F00A9F">
            <w:pPr>
              <w:numPr>
                <w:ilvl w:val="0"/>
                <w:numId w:val="7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A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«Эмоционального словаря»</w:t>
            </w:r>
          </w:p>
        </w:tc>
        <w:tc>
          <w:tcPr>
            <w:tcW w:w="0" w:type="auto"/>
            <w:hideMark/>
          </w:tcPr>
          <w:p w14:paraId="41144C39" w14:textId="77777777" w:rsidR="00F00A9F" w:rsidRPr="00F00A9F" w:rsidRDefault="00F00A9F" w:rsidP="0073625D">
            <w:pPr>
              <w:spacing w:after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A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Дидактические игры «Эмоциональные состояния», «Азбука эмоций», «Лица бывают разные», «Хорошо или плохо».</w:t>
            </w:r>
          </w:p>
        </w:tc>
      </w:tr>
    </w:tbl>
    <w:p w14:paraId="6A3D3FEB" w14:textId="45D7B1AB" w:rsidR="001F7261" w:rsidRPr="001F7261" w:rsidRDefault="001F7261" w:rsidP="001F7261">
      <w:pPr>
        <w:tabs>
          <w:tab w:val="left" w:pos="2316"/>
        </w:tabs>
        <w:rPr>
          <w:sz w:val="20"/>
          <w:szCs w:val="20"/>
        </w:rPr>
      </w:pPr>
    </w:p>
    <w:sectPr w:rsidR="001F7261" w:rsidRPr="001F7261" w:rsidSect="00F00A9F">
      <w:pgSz w:w="11906" w:h="16838"/>
      <w:pgMar w:top="142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91C39"/>
    <w:multiLevelType w:val="multilevel"/>
    <w:tmpl w:val="F2C89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A1650"/>
    <w:multiLevelType w:val="multilevel"/>
    <w:tmpl w:val="80B8B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0F649B"/>
    <w:multiLevelType w:val="multilevel"/>
    <w:tmpl w:val="A96E5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EA53D1"/>
    <w:multiLevelType w:val="multilevel"/>
    <w:tmpl w:val="5ECE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73130A"/>
    <w:multiLevelType w:val="multilevel"/>
    <w:tmpl w:val="14F0A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275D11"/>
    <w:multiLevelType w:val="multilevel"/>
    <w:tmpl w:val="473E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E11871"/>
    <w:multiLevelType w:val="multilevel"/>
    <w:tmpl w:val="94482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0A9F"/>
    <w:rsid w:val="001F7261"/>
    <w:rsid w:val="00441018"/>
    <w:rsid w:val="00544230"/>
    <w:rsid w:val="005E4486"/>
    <w:rsid w:val="00661FBF"/>
    <w:rsid w:val="006F3DFF"/>
    <w:rsid w:val="00704F9E"/>
    <w:rsid w:val="00AD233E"/>
    <w:rsid w:val="00B362D5"/>
    <w:rsid w:val="00C324AE"/>
    <w:rsid w:val="00F00A9F"/>
    <w:rsid w:val="00F0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46C3D1A"/>
  <w15:docId w15:val="{59098FE6-ECD4-44C4-8E19-A65900DB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5">
    <w:name w:val="Light Grid Accent 5"/>
    <w:basedOn w:val="a1"/>
    <w:uiPriority w:val="62"/>
    <w:rsid w:val="0044101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2-5">
    <w:name w:val="Medium Grid 2 Accent 5"/>
    <w:basedOn w:val="a1"/>
    <w:uiPriority w:val="68"/>
    <w:rsid w:val="00AD23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wowa</dc:creator>
  <cp:keywords/>
  <dc:description/>
  <cp:lastModifiedBy>Пользователь</cp:lastModifiedBy>
  <cp:revision>7</cp:revision>
  <dcterms:created xsi:type="dcterms:W3CDTF">2024-12-03T09:27:00Z</dcterms:created>
  <dcterms:modified xsi:type="dcterms:W3CDTF">2024-12-05T07:56:00Z</dcterms:modified>
</cp:coreProperties>
</file>